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3" w:rsidRDefault="008C015A" w:rsidP="008C015A">
      <w:pPr>
        <w:jc w:val="center"/>
        <w:rPr>
          <w:rFonts w:ascii="Trebuchet MS" w:hAnsi="Trebuchet MS"/>
          <w:b/>
          <w:sz w:val="28"/>
          <w:szCs w:val="28"/>
        </w:rPr>
      </w:pPr>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4821EC" w:rsidRDefault="004821EC" w:rsidP="00B700CA">
            <w:pPr>
              <w:spacing w:before="120" w:after="120"/>
              <w:rPr>
                <w:rFonts w:ascii="Trebuchet MS" w:hAnsi="Trebuchet MS"/>
                <w:sz w:val="22"/>
                <w:szCs w:val="22"/>
              </w:rPr>
            </w:pPr>
            <w:r w:rsidRPr="004821EC">
              <w:rPr>
                <w:rFonts w:ascii="Trebuchet MS" w:hAnsi="Trebuchet MS"/>
                <w:sz w:val="22"/>
                <w:szCs w:val="22"/>
              </w:rPr>
              <w:t>Care and Support Worker</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4821EC" w:rsidRDefault="004821EC" w:rsidP="008C015A">
            <w:pPr>
              <w:widowControl w:val="0"/>
              <w:autoSpaceDE w:val="0"/>
              <w:autoSpaceDN w:val="0"/>
              <w:adjustRightInd w:val="0"/>
              <w:spacing w:before="120" w:after="120"/>
              <w:rPr>
                <w:rFonts w:ascii="Trebuchet MS" w:hAnsi="Trebuchet MS"/>
                <w:sz w:val="22"/>
                <w:szCs w:val="22"/>
              </w:rPr>
            </w:pPr>
            <w:r w:rsidRPr="004821EC">
              <w:rPr>
                <w:rFonts w:ascii="Trebuchet MS" w:hAnsi="Trebuchet MS"/>
              </w:rPr>
              <w:t>Older Persons Services Extra Care</w:t>
            </w:r>
          </w:p>
        </w:tc>
      </w:tr>
      <w:tr w:rsidR="008C015A" w:rsidRPr="00A50A08" w:rsidTr="00AB7B52">
        <w:tc>
          <w:tcPr>
            <w:tcW w:w="2376"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0" w:type="dxa"/>
          </w:tcPr>
          <w:p w:rsidR="004821EC" w:rsidRPr="004821EC" w:rsidRDefault="004821EC" w:rsidP="004821EC">
            <w:pPr>
              <w:widowControl w:val="0"/>
              <w:autoSpaceDE w:val="0"/>
              <w:autoSpaceDN w:val="0"/>
              <w:adjustRightInd w:val="0"/>
              <w:rPr>
                <w:rFonts w:ascii="Trebuchet MS" w:hAnsi="Trebuchet MS"/>
              </w:rPr>
            </w:pPr>
            <w:r w:rsidRPr="004821EC">
              <w:rPr>
                <w:rFonts w:ascii="Trebuchet MS" w:hAnsi="Trebuchet MS"/>
              </w:rPr>
              <w:t>You will provide customers with a quality service of care and support customers to maintain an independent lifestyle. You will be responsible for assisting customers with medication and liaising with other professionals to support the customer’s health and wellbeing. You will also be participating in the schemes activity planner, providing a range of social activities to our customers.</w:t>
            </w:r>
          </w:p>
          <w:p w:rsidR="005C20E5" w:rsidRPr="004821EC" w:rsidRDefault="005C20E5" w:rsidP="00B700CA">
            <w:pPr>
              <w:spacing w:before="120" w:after="120"/>
              <w:jc w:val="both"/>
              <w:rPr>
                <w:rFonts w:ascii="Trebuchet MS" w:hAnsi="Trebuchet MS"/>
                <w:sz w:val="22"/>
                <w:szCs w:val="22"/>
              </w:rPr>
            </w:pPr>
          </w:p>
        </w:tc>
      </w:tr>
      <w:tr w:rsidR="008C015A" w:rsidRPr="00A50A08" w:rsidTr="00AB7B52">
        <w:tc>
          <w:tcPr>
            <w:tcW w:w="2376"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0" w:type="dxa"/>
          </w:tcPr>
          <w:p w:rsidR="00B700CA" w:rsidRPr="004821EC" w:rsidRDefault="004821EC" w:rsidP="00B700CA">
            <w:pPr>
              <w:spacing w:before="120" w:after="120"/>
              <w:rPr>
                <w:rFonts w:ascii="Trebuchet MS" w:hAnsi="Trebuchet MS"/>
                <w:sz w:val="22"/>
                <w:szCs w:val="22"/>
              </w:rPr>
            </w:pPr>
            <w:r w:rsidRPr="004821EC">
              <w:rPr>
                <w:rFonts w:ascii="Trebuchet MS" w:hAnsi="Trebuchet MS"/>
                <w:sz w:val="22"/>
                <w:szCs w:val="22"/>
              </w:rPr>
              <w:t>None</w:t>
            </w:r>
          </w:p>
        </w:tc>
      </w:tr>
      <w:tr w:rsidR="008C015A" w:rsidRPr="00A50A08" w:rsidTr="00AB7B52">
        <w:tc>
          <w:tcPr>
            <w:tcW w:w="2376"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015A" w:rsidRPr="004821EC" w:rsidRDefault="004821EC" w:rsidP="008C015A">
            <w:pPr>
              <w:spacing w:before="120" w:after="120"/>
              <w:rPr>
                <w:rFonts w:ascii="Trebuchet MS" w:hAnsi="Trebuchet MS"/>
                <w:sz w:val="22"/>
                <w:szCs w:val="22"/>
              </w:rPr>
            </w:pPr>
            <w:r w:rsidRPr="004821EC">
              <w:rPr>
                <w:rFonts w:ascii="Trebuchet MS" w:hAnsi="Trebuchet MS"/>
                <w:sz w:val="22"/>
                <w:szCs w:val="22"/>
              </w:rPr>
              <w:t>Enhanced DBS disclosure</w:t>
            </w:r>
          </w:p>
        </w:tc>
      </w:tr>
      <w:tr w:rsidR="00AB7B52" w:rsidRPr="00A50A08" w:rsidTr="00AB7B52">
        <w:tc>
          <w:tcPr>
            <w:tcW w:w="2376"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0" w:type="dxa"/>
          </w:tcPr>
          <w:p w:rsidR="00F400D3" w:rsidRPr="004821EC" w:rsidRDefault="00FF1273" w:rsidP="00F400D3">
            <w:pPr>
              <w:spacing w:before="120" w:after="120"/>
              <w:rPr>
                <w:rFonts w:ascii="Trebuchet MS" w:hAnsi="Trebuchet MS"/>
                <w:sz w:val="22"/>
                <w:szCs w:val="22"/>
              </w:rPr>
            </w:pPr>
            <w:hyperlink r:id="rId8" w:history="1">
              <w:r w:rsidR="00F400D3" w:rsidRPr="004821EC">
                <w:rPr>
                  <w:rStyle w:val="Hyperlink"/>
                  <w:rFonts w:ascii="Trebuchet MS" w:hAnsi="Trebuchet MS"/>
                  <w:color w:val="auto"/>
                  <w:sz w:val="22"/>
                  <w:szCs w:val="22"/>
                </w:rPr>
                <w:t>Frontline Worker</w:t>
              </w:r>
            </w:hyperlink>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ensure that customers Care and Support needs are identified through a comprehensive Care and Support Plan which is reviewed every quarter or as and when required</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ensure and individuals assessed needs are met through a person centred care and support plan whilst maximising independence and quality of service</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ensure privacy and dignity is maintained at all times whilst delivering a high standard of personal care and support</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effectively and appropriately network with other partners and stakeholders which may include health and social care professionals, advocates and other representatives identified by the customer</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 xml:space="preserve">To encourage customers engagement and participation in activities on scheme and within the local community </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support customers to maintain the cleanliness of their home on a needs led basis</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participate with other staff members to provide a laundry service for the customers</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participate in maintaining the scheme physical environ</w:t>
            </w:r>
            <w:r>
              <w:rPr>
                <w:rFonts w:ascii="Trebuchet MS" w:hAnsi="Trebuchet MS"/>
                <w:sz w:val="22"/>
                <w:szCs w:val="22"/>
              </w:rPr>
              <w:t>ment with the housekeeping team</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Supporting customers to access the schemes restaurant service.</w:t>
            </w:r>
          </w:p>
          <w:p w:rsidR="004821EC"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To adhere to Midland Hearts cash handling policy and procedure.</w:t>
            </w:r>
          </w:p>
          <w:p w:rsidR="004821EC" w:rsidRPr="004821EC" w:rsidRDefault="004821EC" w:rsidP="004821EC">
            <w:pPr>
              <w:spacing w:before="120" w:after="120"/>
              <w:ind w:firstLine="60"/>
              <w:rPr>
                <w:rFonts w:ascii="Trebuchet MS" w:hAnsi="Trebuchet MS"/>
                <w:sz w:val="22"/>
                <w:szCs w:val="22"/>
              </w:rPr>
            </w:pPr>
          </w:p>
          <w:p w:rsidR="00AB7B52" w:rsidRPr="004821EC" w:rsidRDefault="004821EC" w:rsidP="004821EC">
            <w:pPr>
              <w:pStyle w:val="ListParagraph"/>
              <w:numPr>
                <w:ilvl w:val="0"/>
                <w:numId w:val="3"/>
              </w:numPr>
              <w:spacing w:before="120" w:after="120"/>
              <w:rPr>
                <w:rFonts w:ascii="Trebuchet MS" w:hAnsi="Trebuchet MS"/>
                <w:sz w:val="22"/>
                <w:szCs w:val="22"/>
              </w:rPr>
            </w:pPr>
            <w:r w:rsidRPr="004821EC">
              <w:rPr>
                <w:rFonts w:ascii="Trebuchet MS" w:hAnsi="Trebuchet MS"/>
                <w:sz w:val="22"/>
                <w:szCs w:val="22"/>
              </w:rPr>
              <w:t xml:space="preserve">To carry out administration tasks as required and </w:t>
            </w:r>
            <w:r w:rsidRPr="004821EC">
              <w:rPr>
                <w:rFonts w:ascii="Trebuchet MS" w:hAnsi="Trebuchet MS"/>
                <w:sz w:val="22"/>
                <w:szCs w:val="22"/>
              </w:rPr>
              <w:lastRenderedPageBreak/>
              <w:t>commensurate with job role and responsibilities</w:t>
            </w:r>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4821EC" w:rsidRPr="004821EC" w:rsidRDefault="004821EC" w:rsidP="004821EC">
            <w:pPr>
              <w:spacing w:before="120"/>
              <w:rPr>
                <w:rFonts w:ascii="Trebuchet MS" w:hAnsi="Trebuchet MS"/>
                <w:sz w:val="22"/>
                <w:szCs w:val="22"/>
              </w:rPr>
            </w:pPr>
            <w:r w:rsidRPr="004821EC">
              <w:rPr>
                <w:rFonts w:ascii="Trebuchet MS" w:hAnsi="Trebuchet MS"/>
                <w:sz w:val="22"/>
                <w:szCs w:val="22"/>
              </w:rPr>
              <w:t>Basic literacy and numeracy skills</w:t>
            </w:r>
          </w:p>
          <w:p w:rsidR="004821EC" w:rsidRPr="00864492" w:rsidRDefault="004821EC" w:rsidP="004821EC">
            <w:pPr>
              <w:spacing w:before="120"/>
              <w:rPr>
                <w:rFonts w:ascii="Trebuchet MS" w:hAnsi="Trebuchet MS"/>
                <w:sz w:val="22"/>
                <w:szCs w:val="22"/>
              </w:rPr>
            </w:pPr>
            <w:r w:rsidRPr="004821EC">
              <w:rPr>
                <w:rFonts w:ascii="Trebuchet MS" w:hAnsi="Trebuchet MS"/>
                <w:sz w:val="22"/>
                <w:szCs w:val="22"/>
              </w:rPr>
              <w:t>Basic IT skills</w:t>
            </w: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4821EC" w:rsidRPr="004821EC" w:rsidRDefault="004821EC" w:rsidP="004821EC">
            <w:pPr>
              <w:spacing w:before="120" w:after="120"/>
              <w:rPr>
                <w:rFonts w:ascii="Trebuchet MS" w:hAnsi="Trebuchet MS"/>
                <w:sz w:val="22"/>
                <w:szCs w:val="22"/>
              </w:rPr>
            </w:pPr>
            <w:r w:rsidRPr="004821EC">
              <w:rPr>
                <w:rFonts w:ascii="Trebuchet MS" w:hAnsi="Trebuchet MS"/>
                <w:sz w:val="22"/>
                <w:szCs w:val="22"/>
              </w:rPr>
              <w:t>Experience of working in a domiciliary care environment.</w:t>
            </w:r>
          </w:p>
          <w:p w:rsidR="004821EC" w:rsidRPr="004821EC" w:rsidRDefault="004821EC" w:rsidP="004821EC">
            <w:pPr>
              <w:spacing w:before="120" w:after="120"/>
              <w:rPr>
                <w:rFonts w:ascii="Trebuchet MS" w:hAnsi="Trebuchet MS"/>
                <w:sz w:val="22"/>
                <w:szCs w:val="22"/>
              </w:rPr>
            </w:pPr>
            <w:r w:rsidRPr="004821EC">
              <w:rPr>
                <w:rFonts w:ascii="Trebuchet MS" w:hAnsi="Trebuchet MS"/>
                <w:sz w:val="22"/>
                <w:szCs w:val="22"/>
              </w:rPr>
              <w:t>Experience/Understanding of issues relating to older people.</w:t>
            </w:r>
          </w:p>
          <w:p w:rsidR="004821EC" w:rsidRPr="004821EC" w:rsidRDefault="004821EC" w:rsidP="004821EC">
            <w:pPr>
              <w:spacing w:before="120" w:after="120"/>
              <w:rPr>
                <w:rFonts w:ascii="Trebuchet MS" w:hAnsi="Trebuchet MS"/>
                <w:sz w:val="22"/>
                <w:szCs w:val="22"/>
              </w:rPr>
            </w:pPr>
            <w:r w:rsidRPr="004821EC">
              <w:rPr>
                <w:rFonts w:ascii="Trebuchet MS" w:hAnsi="Trebuchet MS"/>
                <w:sz w:val="22"/>
                <w:szCs w:val="22"/>
              </w:rPr>
              <w:t>A good knowledge of the client group is required, whether this be through previous work or within personal life.</w:t>
            </w:r>
          </w:p>
          <w:p w:rsidR="00211C9C" w:rsidRPr="00864492" w:rsidRDefault="004821EC" w:rsidP="004821EC">
            <w:pPr>
              <w:spacing w:before="120" w:after="120"/>
              <w:rPr>
                <w:rFonts w:ascii="Trebuchet MS" w:hAnsi="Trebuchet MS"/>
                <w:color w:val="0070C0"/>
                <w:sz w:val="22"/>
                <w:szCs w:val="22"/>
              </w:rPr>
            </w:pPr>
            <w:r w:rsidRPr="004821EC">
              <w:rPr>
                <w:rFonts w:ascii="Trebuchet MS" w:hAnsi="Trebuchet MS"/>
                <w:sz w:val="22"/>
                <w:szCs w:val="22"/>
              </w:rPr>
              <w:t>A good knowledge of the role to be carried out, and/or a willingness to learn.</w:t>
            </w: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4821EC" w:rsidRDefault="004821EC" w:rsidP="004821EC">
            <w:pPr>
              <w:pStyle w:val="Default"/>
              <w:spacing w:before="120" w:after="120"/>
            </w:pPr>
            <w:r>
              <w:t>Ability to communicate with staff at all levels.</w:t>
            </w:r>
          </w:p>
          <w:p w:rsidR="004821EC" w:rsidRDefault="00FF1273" w:rsidP="004821EC">
            <w:pPr>
              <w:pStyle w:val="Default"/>
              <w:spacing w:before="120" w:after="120"/>
            </w:pPr>
            <w:r>
              <w:t xml:space="preserve">Staff </w:t>
            </w:r>
            <w:bookmarkStart w:id="0" w:name="_GoBack"/>
            <w:bookmarkEnd w:id="0"/>
            <w:r w:rsidR="004821EC">
              <w:t>need to be able to work on their own initiative.</w:t>
            </w:r>
          </w:p>
          <w:p w:rsidR="004821EC" w:rsidRDefault="004821EC" w:rsidP="004821EC">
            <w:pPr>
              <w:pStyle w:val="Default"/>
              <w:spacing w:before="120" w:after="120"/>
            </w:pPr>
            <w:r>
              <w:t>Work well as part of a team.</w:t>
            </w:r>
          </w:p>
          <w:p w:rsidR="004821EC" w:rsidRDefault="004821EC" w:rsidP="004821EC">
            <w:pPr>
              <w:pStyle w:val="Default"/>
              <w:spacing w:before="120" w:after="120"/>
            </w:pPr>
            <w:r>
              <w:t xml:space="preserve">Have the ability to communicate respectfully and appropriately with customers, relatives and outside professionals. </w:t>
            </w:r>
          </w:p>
          <w:p w:rsidR="004821EC" w:rsidRDefault="004821EC" w:rsidP="004821EC">
            <w:pPr>
              <w:pStyle w:val="Default"/>
              <w:spacing w:before="120" w:after="120"/>
            </w:pPr>
            <w:r>
              <w:t>Good written and verbal communication skills.</w:t>
            </w:r>
          </w:p>
          <w:p w:rsidR="004821EC" w:rsidRDefault="004821EC" w:rsidP="004821EC">
            <w:pPr>
              <w:pStyle w:val="Default"/>
              <w:spacing w:before="120" w:after="120"/>
            </w:pPr>
            <w:r>
              <w:t>Understanding of and commitment to the principles of equality and diversity.</w:t>
            </w:r>
          </w:p>
          <w:p w:rsidR="004821EC" w:rsidRDefault="004821EC" w:rsidP="004821EC">
            <w:pPr>
              <w:pStyle w:val="Default"/>
              <w:spacing w:before="120" w:after="120"/>
            </w:pPr>
            <w:r>
              <w:t xml:space="preserve">Staff need to have understanding of the impact of their performance and actions of the team.  </w:t>
            </w:r>
          </w:p>
          <w:p w:rsidR="004821EC" w:rsidRDefault="004821EC" w:rsidP="004821EC">
            <w:pPr>
              <w:pStyle w:val="Default"/>
              <w:spacing w:before="120" w:after="120"/>
            </w:pPr>
            <w:r>
              <w:t>Be able to learn from others within the team, and pass on skills and knowledge to others.</w:t>
            </w:r>
          </w:p>
          <w:p w:rsidR="004821EC" w:rsidRDefault="004821EC" w:rsidP="004821EC">
            <w:pPr>
              <w:pStyle w:val="Default"/>
              <w:spacing w:before="120" w:after="120"/>
            </w:pPr>
            <w:r>
              <w:t>Have an innovative approach to the workload, i.e. looking for alternative ways to get things done.</w:t>
            </w:r>
          </w:p>
          <w:p w:rsidR="00211C9C" w:rsidRPr="00864492" w:rsidRDefault="004821EC" w:rsidP="004821EC">
            <w:pPr>
              <w:pStyle w:val="Default"/>
              <w:spacing w:before="120" w:after="120"/>
              <w:rPr>
                <w:color w:val="0070C0"/>
                <w:sz w:val="22"/>
                <w:szCs w:val="22"/>
              </w:rPr>
            </w:pPr>
            <w:r>
              <w:t>Learn from others in the team.</w:t>
            </w:r>
          </w:p>
        </w:tc>
      </w:tr>
    </w:tbl>
    <w:p w:rsidR="008854EC" w:rsidRDefault="008854EC" w:rsidP="009066FD">
      <w:pPr>
        <w:jc w:val="center"/>
        <w:rPr>
          <w:rFonts w:ascii="Trebuchet MS" w:hAnsi="Trebuchet MS"/>
          <w:b/>
          <w:sz w:val="28"/>
          <w:szCs w:val="28"/>
        </w:rPr>
      </w:pPr>
    </w:p>
    <w:sectPr w:rsidR="008854EC" w:rsidSect="007D6A1D">
      <w:headerReference w:type="default" r:id="rId9"/>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F0" w:rsidRDefault="00CC0BF0" w:rsidP="008C015A">
      <w:r>
        <w:separator/>
      </w:r>
    </w:p>
  </w:endnote>
  <w:endnote w:type="continuationSeparator" w:id="0">
    <w:p w:rsidR="00CC0BF0" w:rsidRDefault="00CC0BF0"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F0" w:rsidRDefault="00CC0BF0" w:rsidP="008C015A">
      <w:r>
        <w:separator/>
      </w:r>
    </w:p>
  </w:footnote>
  <w:footnote w:type="continuationSeparator" w:id="0">
    <w:p w:rsidR="00CC0BF0" w:rsidRDefault="00CC0BF0" w:rsidP="008C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2" w:rsidRDefault="00886152"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EF8"/>
    <w:multiLevelType w:val="hybridMultilevel"/>
    <w:tmpl w:val="F8D83220"/>
    <w:lvl w:ilvl="0" w:tplc="C27C9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F35710"/>
    <w:multiLevelType w:val="hybridMultilevel"/>
    <w:tmpl w:val="A1FA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A"/>
    <w:rsid w:val="000202D7"/>
    <w:rsid w:val="000B2BBE"/>
    <w:rsid w:val="0010258D"/>
    <w:rsid w:val="00143F25"/>
    <w:rsid w:val="00211C9C"/>
    <w:rsid w:val="00274B3F"/>
    <w:rsid w:val="002876AC"/>
    <w:rsid w:val="0038738B"/>
    <w:rsid w:val="00453609"/>
    <w:rsid w:val="004821EC"/>
    <w:rsid w:val="004B56DF"/>
    <w:rsid w:val="004D2D1C"/>
    <w:rsid w:val="00544912"/>
    <w:rsid w:val="005C20E5"/>
    <w:rsid w:val="005C24C0"/>
    <w:rsid w:val="00644093"/>
    <w:rsid w:val="0076071F"/>
    <w:rsid w:val="007D6A1D"/>
    <w:rsid w:val="0082332D"/>
    <w:rsid w:val="00826406"/>
    <w:rsid w:val="00864492"/>
    <w:rsid w:val="008854EC"/>
    <w:rsid w:val="00886152"/>
    <w:rsid w:val="008C015A"/>
    <w:rsid w:val="009066FD"/>
    <w:rsid w:val="009D36CA"/>
    <w:rsid w:val="009E399D"/>
    <w:rsid w:val="00A50A08"/>
    <w:rsid w:val="00AB6F0E"/>
    <w:rsid w:val="00AB7B52"/>
    <w:rsid w:val="00B700CA"/>
    <w:rsid w:val="00CC0BF0"/>
    <w:rsid w:val="00DE457F"/>
    <w:rsid w:val="00F400D3"/>
    <w:rsid w:val="00FF1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amp;S%20Framework%20Role%20Levels/1.%20Frontline%20Worker.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674853AF</Template>
  <TotalTime>2</TotalTime>
  <Pages>2</Pages>
  <Words>454</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Tracy Martin</cp:lastModifiedBy>
  <cp:revision>3</cp:revision>
  <dcterms:created xsi:type="dcterms:W3CDTF">2016-10-14T10:50:00Z</dcterms:created>
  <dcterms:modified xsi:type="dcterms:W3CDTF">2016-10-14T10:51:00Z</dcterms:modified>
</cp:coreProperties>
</file>